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2AE" w:rsidRDefault="003A12AE" w:rsidP="003A12AE">
      <w:pPr>
        <w:jc w:val="center"/>
      </w:pPr>
    </w:p>
    <w:p w:rsidR="003A12AE" w:rsidRDefault="003A12AE" w:rsidP="003A12AE">
      <w:pPr>
        <w:jc w:val="center"/>
      </w:pPr>
    </w:p>
    <w:p w:rsidR="003A12AE" w:rsidRDefault="003A12AE" w:rsidP="003A12AE">
      <w:pPr>
        <w:jc w:val="center"/>
      </w:pPr>
    </w:p>
    <w:p w:rsidR="003A12AE" w:rsidRDefault="00D8066C" w:rsidP="003A12AE">
      <w:pPr>
        <w:jc w:val="center"/>
      </w:pPr>
      <w:r>
        <w:t xml:space="preserve">Racism </w:t>
      </w:r>
      <w:r w:rsidR="00A31F7E">
        <w:t>Against Healthcare Workers</w:t>
      </w:r>
    </w:p>
    <w:p w:rsidR="003A12AE" w:rsidRDefault="00C11CFE" w:rsidP="003A12AE">
      <w:pPr>
        <w:jc w:val="center"/>
      </w:pPr>
      <w:r>
        <w:t>Student’s Name</w:t>
      </w:r>
    </w:p>
    <w:p w:rsidR="003A12AE" w:rsidRDefault="00C11CFE" w:rsidP="003A12AE">
      <w:pPr>
        <w:jc w:val="center"/>
      </w:pPr>
      <w:r>
        <w:t>Institutional Affiliation</w:t>
      </w:r>
    </w:p>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A31F7E" w:rsidRDefault="00A31F7E" w:rsidP="007B2419"/>
    <w:p w:rsidR="003A12AE" w:rsidRDefault="003A12AE" w:rsidP="007B2419"/>
    <w:p w:rsidR="003A12AE" w:rsidRDefault="003A12AE" w:rsidP="007B2419"/>
    <w:p w:rsidR="003A12AE" w:rsidRDefault="003A12AE" w:rsidP="007B2419"/>
    <w:p w:rsidR="00A31F7E" w:rsidRDefault="00A31F7E" w:rsidP="007B2419"/>
    <w:p w:rsidR="003A12AE" w:rsidRDefault="003A12AE" w:rsidP="007B2419"/>
    <w:p w:rsidR="003A12AE" w:rsidRDefault="003A12AE" w:rsidP="007B2419"/>
    <w:p w:rsidR="003A12AE" w:rsidRDefault="003A12AE" w:rsidP="007B2419"/>
    <w:p w:rsidR="003A12AE" w:rsidRDefault="003A12AE" w:rsidP="007B2419"/>
    <w:p w:rsidR="00BE3D84" w:rsidRPr="00671AD5" w:rsidRDefault="00BE3D84" w:rsidP="00BE3D84">
      <w:pPr>
        <w:jc w:val="center"/>
        <w:rPr>
          <w:b/>
        </w:rPr>
      </w:pPr>
      <w:r w:rsidRPr="00671AD5">
        <w:rPr>
          <w:b/>
        </w:rPr>
        <w:lastRenderedPageBreak/>
        <w:t>Racism Against Healthcare Workers</w:t>
      </w:r>
    </w:p>
    <w:p w:rsidR="007B2419" w:rsidRDefault="00C11CFE" w:rsidP="003A12AE">
      <w:pPr>
        <w:ind w:firstLine="720"/>
      </w:pPr>
      <w:r>
        <w:t xml:space="preserve">Garran &amp; Rasmussen (2019) in their article </w:t>
      </w:r>
      <w:r>
        <w:t>present one of the significant obstacles in the delivery of healthcare presented by the patients themselves. Sometimes, patients express overt racism towards the healthcare workers in the organization, and therefore, the way the organization itself respond</w:t>
      </w:r>
      <w:r>
        <w:t>s to such issues should be ethical. According to this article on ethics, organizations should have responsibilities through their nature, and the scope of training both the staff either professional or non-professional and as well be able to endorse polici</w:t>
      </w:r>
      <w:r>
        <w:t>es that are zero-tolerant in addressing discrimination (Garran &amp;Rasmussen, 2019). The article presents a case where a white patient is almost denying the services of the African American doctor who is experienced but rather, the patient is asking whether a</w:t>
      </w:r>
      <w:r>
        <w:t xml:space="preserve"> white doctor is available to conduct the examination. The patient is racially discriminating the doctor and seemingly thinking that the black </w:t>
      </w:r>
      <w:r w:rsidR="009658B9">
        <w:t>doctor</w:t>
      </w:r>
      <w:r>
        <w:t xml:space="preserve"> is not competent enough to handle her. The case presents wrong ethics in healthcare delivery, which organ</w:t>
      </w:r>
      <w:r>
        <w:t>izations should work towards elimination. Patients should make such special requests when it is based on dictates of religion, preferences on gender, and due to language barriers. Such requests can be guaranteed by the organization, but those bases on race</w:t>
      </w:r>
      <w:r>
        <w:t xml:space="preserve"> should completely be prejudiced, and it is pertinent for such patients to be barred from healthcare access. </w:t>
      </w:r>
    </w:p>
    <w:p w:rsidR="007B2419" w:rsidRDefault="00C11CFE" w:rsidP="003A12AE">
      <w:pPr>
        <w:ind w:firstLine="720"/>
      </w:pPr>
      <w:r>
        <w:t>Such cases happen not once or twice, but healthcare workers are discriminated in many healthcare facilities, and most of this goes unreported. How</w:t>
      </w:r>
      <w:r>
        <w:t>ever, the impact on the delivery of healthcare is affected eventually. As a nurse practitioner, it will be challenging to handle patients of the same racial orientation of the first encounter of discrimination. It is not always easy to forget such an insta</w:t>
      </w:r>
      <w:r>
        <w:t>nce, and thus, most nurses or healthcare workers overly end up losing their interest in attending to the patients.  It deprives self</w:t>
      </w:r>
      <w:r w:rsidR="003A12AE">
        <w:t>-</w:t>
      </w:r>
      <w:r>
        <w:t xml:space="preserve">esteem for the healthcare workers and in this </w:t>
      </w:r>
      <w:r>
        <w:lastRenderedPageBreak/>
        <w:t>case, makes it difficult to concentrate and work with perfection in duties th</w:t>
      </w:r>
      <w:r>
        <w:t xml:space="preserve">at are delegated as a nurse of a healthcare practitioner. </w:t>
      </w:r>
    </w:p>
    <w:p w:rsidR="007B2419" w:rsidRDefault="00C11CFE" w:rsidP="003A12AE">
      <w:pPr>
        <w:ind w:firstLine="720"/>
      </w:pPr>
      <w:r>
        <w:t xml:space="preserve">In legal arguments, it is stipulated that there should be no discrimination against race, gender, sexual orientation, religion in healthcare delivery. However, in most cases, the prevalent form of </w:t>
      </w:r>
      <w:r>
        <w:t>discrimination is when doctors tend to ignore patients that are not from their race and skin color. The case herein is a representation of how patients can be race oriented and deny to be attended to because the attendant is black</w:t>
      </w:r>
      <w:r w:rsidR="003A12AE">
        <w:t xml:space="preserve"> (Paul-Emile, 2012)</w:t>
      </w:r>
      <w:r>
        <w:t>. Racis</w:t>
      </w:r>
      <w:r>
        <w:t xml:space="preserve">m exists in healthcare settings, and it is no longer a new thing that should surprise </w:t>
      </w:r>
      <w:r w:rsidR="00282999">
        <w:t>people,</w:t>
      </w:r>
      <w:r>
        <w:t xml:space="preserve"> as it exists in almost all contemporary life domains. However, what matters is the way racism can be addressed in sensitive organizations like in the delivery of h</w:t>
      </w:r>
      <w:r>
        <w:t>ealthcare systems. Many questions are being asked why racism presents to be poorly addressed as an ethical issue in the discourse of healthcare ethics</w:t>
      </w:r>
      <w:r w:rsidR="003A12AE">
        <w:t xml:space="preserve"> (Garran &amp; Rasmussen, 2019)</w:t>
      </w:r>
      <w:r>
        <w:t>. There are well documented racial assaults of color to healthcare workers, eit</w:t>
      </w:r>
      <w:r>
        <w:t xml:space="preserve">her physicians, nurses, or any other staff.  Despite that the inequalities in the delivery of healthcare require attention, the racial assaults to healthcare workers, from the ethical perspective also requires attention as well. </w:t>
      </w:r>
    </w:p>
    <w:p w:rsidR="007B2419" w:rsidRDefault="00C11CFE" w:rsidP="003A12AE">
      <w:pPr>
        <w:ind w:firstLine="720"/>
      </w:pPr>
      <w:r>
        <w:t xml:space="preserve">The healthcare </w:t>
      </w:r>
      <w:r>
        <w:t>organization has the mandate to respond to cases of discrimination from patients to healthcare workers</w:t>
      </w:r>
      <w:r w:rsidR="003A12AE">
        <w:t xml:space="preserve"> (Miller &amp; Garran, 2017)</w:t>
      </w:r>
      <w:r>
        <w:t xml:space="preserve">. Strategies should be inaugurated that ensure that there is no racial discrimination in hospitals and those perpetrating, a step </w:t>
      </w:r>
      <w:r>
        <w:t xml:space="preserve">should be taken against them. Just </w:t>
      </w:r>
      <w:r w:rsidR="00282999">
        <w:t>as</w:t>
      </w:r>
      <w:r>
        <w:t xml:space="preserve"> the way healthcare workers can be suspended from their work, patients who display such racial discrimination should be barred from accessing healthcare until they have apologized and re-corrected their behaviors. Org</w:t>
      </w:r>
      <w:r>
        <w:t xml:space="preserve">anizations should organize trains and mass education against </w:t>
      </w:r>
      <w:r w:rsidR="00282999">
        <w:t>discrimination</w:t>
      </w:r>
      <w:r>
        <w:t xml:space="preserve"> and this is an aspect that should be advocated for by the federal government. Besides, there should be proper strategies for reporting such cases of </w:t>
      </w:r>
      <w:r>
        <w:lastRenderedPageBreak/>
        <w:t>discrimination in hospitals wi</w:t>
      </w:r>
      <w:r>
        <w:t xml:space="preserve">thout the health workers having to fear their safety and well-being.  In this way, it can be easy to report the perpetrators of such incidences. </w:t>
      </w:r>
    </w:p>
    <w:p w:rsidR="007B2419" w:rsidRDefault="00C11CFE" w:rsidP="003A12AE">
      <w:pPr>
        <w:ind w:firstLine="720"/>
      </w:pPr>
      <w:r>
        <w:t>Conclusively, such racial discrimination instances in a healthcare organization can lead to other ethical issu</w:t>
      </w:r>
      <w:r>
        <w:t>es like wrong medication and diagnosis. Imagine a physician diagnosing a patient who has already showcased discrimination and racial disorientation from the working physician. It affects the well-being of the physician, and thus even it can lead to a wrong</w:t>
      </w:r>
      <w:r>
        <w:t xml:space="preserve"> diagnosis. The organization needs to look out for such cases, and there should be policies protecting the healthcare workers, encouraging them to report instances of discrimination from the patients. </w:t>
      </w:r>
    </w:p>
    <w:p w:rsidR="007B2419" w:rsidRDefault="007B2419"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3A12AE" w:rsidRDefault="003A12AE" w:rsidP="007B2419"/>
    <w:p w:rsidR="007B2419" w:rsidRDefault="00C11CFE" w:rsidP="003A12AE">
      <w:pPr>
        <w:jc w:val="center"/>
      </w:pPr>
      <w:r>
        <w:lastRenderedPageBreak/>
        <w:t>References</w:t>
      </w:r>
    </w:p>
    <w:p w:rsidR="00F97221" w:rsidRPr="003A12AE" w:rsidRDefault="00C11CFE" w:rsidP="003A12AE">
      <w:pPr>
        <w:ind w:left="720" w:hanging="720"/>
        <w:contextualSpacing/>
      </w:pPr>
      <w:r w:rsidRPr="003A12AE">
        <w:t>Garran, A. M., &amp; Rasmussen, B</w:t>
      </w:r>
      <w:r w:rsidRPr="003A12AE">
        <w:t>. M. (2019). How Should Organizations Respond to Racism Against Health Care Workers?. AMA journal of ethics, 21(6), 499-504.</w:t>
      </w:r>
    </w:p>
    <w:p w:rsidR="003A12AE" w:rsidRPr="003A12AE" w:rsidRDefault="00C11CFE" w:rsidP="003A12AE">
      <w:pPr>
        <w:ind w:left="720" w:hanging="720"/>
        <w:contextualSpacing/>
      </w:pPr>
      <w:r w:rsidRPr="003A12AE">
        <w:rPr>
          <w:color w:val="222222"/>
          <w:shd w:val="clear" w:color="auto" w:fill="FFFFFF"/>
        </w:rPr>
        <w:t>Miller, J., &amp; Garran, A. M. (2017). </w:t>
      </w:r>
      <w:r w:rsidRPr="003A12AE">
        <w:rPr>
          <w:i/>
          <w:iCs/>
          <w:color w:val="222222"/>
          <w:shd w:val="clear" w:color="auto" w:fill="FFFFFF"/>
        </w:rPr>
        <w:t>Racism in the United States: Implications for the helping professions</w:t>
      </w:r>
      <w:r w:rsidRPr="003A12AE">
        <w:rPr>
          <w:color w:val="222222"/>
          <w:shd w:val="clear" w:color="auto" w:fill="FFFFFF"/>
        </w:rPr>
        <w:t>. Springer Publishing Comp</w:t>
      </w:r>
      <w:r w:rsidRPr="003A12AE">
        <w:rPr>
          <w:color w:val="222222"/>
          <w:shd w:val="clear" w:color="auto" w:fill="FFFFFF"/>
        </w:rPr>
        <w:t>any.</w:t>
      </w:r>
    </w:p>
    <w:p w:rsidR="003A12AE" w:rsidRPr="003A12AE" w:rsidRDefault="00C11CFE" w:rsidP="003A12AE">
      <w:pPr>
        <w:ind w:left="720" w:hanging="720"/>
        <w:contextualSpacing/>
      </w:pPr>
      <w:r w:rsidRPr="003A12AE">
        <w:t>Paul-Emile, K. (2012). Patients Racial Preferences and the Medical Culture of Accommodation.</w:t>
      </w:r>
      <w:bookmarkStart w:id="0" w:name="_GoBack"/>
      <w:bookmarkEnd w:id="0"/>
      <w:r w:rsidRPr="003A12AE">
        <w:t xml:space="preserve"> UCLA L. Rev., 60, 462.</w:t>
      </w:r>
    </w:p>
    <w:sectPr w:rsidR="003A12AE" w:rsidRPr="003A12AE" w:rsidSect="007B24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CFE" w:rsidRDefault="00C11CFE" w:rsidP="00F20509">
      <w:pPr>
        <w:spacing w:line="240" w:lineRule="auto"/>
      </w:pPr>
      <w:r>
        <w:separator/>
      </w:r>
    </w:p>
  </w:endnote>
  <w:endnote w:type="continuationSeparator" w:id="1">
    <w:p w:rsidR="00C11CFE" w:rsidRDefault="00C11CFE" w:rsidP="00F205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CFE" w:rsidRDefault="00C11CFE" w:rsidP="00F20509">
      <w:pPr>
        <w:spacing w:line="240" w:lineRule="auto"/>
      </w:pPr>
      <w:r>
        <w:separator/>
      </w:r>
    </w:p>
  </w:footnote>
  <w:footnote w:type="continuationSeparator" w:id="1">
    <w:p w:rsidR="00C11CFE" w:rsidRDefault="00C11CFE" w:rsidP="00F2050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2AE" w:rsidRDefault="00C11CFE" w:rsidP="003A12AE">
    <w:pPr>
      <w:pStyle w:val="Header"/>
      <w:jc w:val="right"/>
    </w:pPr>
    <w:r>
      <w:t xml:space="preserve">RACISM AGAINST HEALTH CARE WORKERS </w:t>
    </w:r>
    <w:r>
      <w:tab/>
    </w:r>
    <w:sdt>
      <w:sdtPr>
        <w:id w:val="-1664240848"/>
        <w:docPartObj>
          <w:docPartGallery w:val="Page Numbers (Top of Page)"/>
          <w:docPartUnique/>
        </w:docPartObj>
      </w:sdtPr>
      <w:sdtEndPr>
        <w:rPr>
          <w:noProof/>
        </w:rPr>
      </w:sdtEndPr>
      <w:sdtContent>
        <w:r w:rsidR="00F20509">
          <w:fldChar w:fldCharType="begin"/>
        </w:r>
        <w:r>
          <w:instrText xml:space="preserve"> PAGE   \* MERGEFORMAT </w:instrText>
        </w:r>
        <w:r w:rsidR="00F20509">
          <w:fldChar w:fldCharType="separate"/>
        </w:r>
        <w:r w:rsidR="008F472F">
          <w:rPr>
            <w:noProof/>
          </w:rPr>
          <w:t>4</w:t>
        </w:r>
        <w:r w:rsidR="00F20509">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19" w:rsidRDefault="00C11CFE" w:rsidP="007B2419">
    <w:pPr>
      <w:pStyle w:val="Header"/>
      <w:jc w:val="right"/>
    </w:pPr>
    <w:r>
      <w:t>Running head: RACISM AGAINST HEALTHCARE WORKERS</w:t>
    </w:r>
    <w:r>
      <w:tab/>
    </w:r>
    <w:sdt>
      <w:sdtPr>
        <w:id w:val="239065939"/>
        <w:docPartObj>
          <w:docPartGallery w:val="Page Numbers (Top of Page)"/>
          <w:docPartUnique/>
        </w:docPartObj>
      </w:sdtPr>
      <w:sdtEndPr>
        <w:rPr>
          <w:noProof/>
        </w:rPr>
      </w:sdtEndPr>
      <w:sdtContent>
        <w:r w:rsidR="00F20509">
          <w:fldChar w:fldCharType="begin"/>
        </w:r>
        <w:r>
          <w:instrText xml:space="preserve"> PAGE   \* MERGEFORMAT </w:instrText>
        </w:r>
        <w:r w:rsidR="00F20509">
          <w:fldChar w:fldCharType="separate"/>
        </w:r>
        <w:r w:rsidR="00671AD5">
          <w:rPr>
            <w:noProof/>
          </w:rPr>
          <w:t>1</w:t>
        </w:r>
        <w:r w:rsidR="00F20509">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3A05"/>
    <w:rsid w:val="00282999"/>
    <w:rsid w:val="003A12AE"/>
    <w:rsid w:val="006552DC"/>
    <w:rsid w:val="00671AD5"/>
    <w:rsid w:val="00743478"/>
    <w:rsid w:val="007B2419"/>
    <w:rsid w:val="0081721B"/>
    <w:rsid w:val="008F1F0F"/>
    <w:rsid w:val="008F472F"/>
    <w:rsid w:val="009658B9"/>
    <w:rsid w:val="009843A8"/>
    <w:rsid w:val="00985528"/>
    <w:rsid w:val="00A31F7E"/>
    <w:rsid w:val="00A61DA2"/>
    <w:rsid w:val="00BC4BBE"/>
    <w:rsid w:val="00BE3D84"/>
    <w:rsid w:val="00C03A05"/>
    <w:rsid w:val="00C11CFE"/>
    <w:rsid w:val="00D8066C"/>
    <w:rsid w:val="00EC4D30"/>
    <w:rsid w:val="00F20509"/>
    <w:rsid w:val="00F97221"/>
    <w:rsid w:val="00FF68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D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419"/>
    <w:pPr>
      <w:tabs>
        <w:tab w:val="center" w:pos="4680"/>
        <w:tab w:val="right" w:pos="9360"/>
      </w:tabs>
      <w:spacing w:line="240" w:lineRule="auto"/>
    </w:pPr>
  </w:style>
  <w:style w:type="character" w:customStyle="1" w:styleId="HeaderChar">
    <w:name w:val="Header Char"/>
    <w:basedOn w:val="DefaultParagraphFont"/>
    <w:link w:val="Header"/>
    <w:uiPriority w:val="99"/>
    <w:rsid w:val="007B2419"/>
  </w:style>
  <w:style w:type="paragraph" w:styleId="Footer">
    <w:name w:val="footer"/>
    <w:basedOn w:val="Normal"/>
    <w:link w:val="FooterChar"/>
    <w:uiPriority w:val="99"/>
    <w:unhideWhenUsed/>
    <w:rsid w:val="007B2419"/>
    <w:pPr>
      <w:tabs>
        <w:tab w:val="center" w:pos="4680"/>
        <w:tab w:val="right" w:pos="9360"/>
      </w:tabs>
      <w:spacing w:line="240" w:lineRule="auto"/>
    </w:pPr>
  </w:style>
  <w:style w:type="character" w:customStyle="1" w:styleId="FooterChar">
    <w:name w:val="Footer Char"/>
    <w:basedOn w:val="DefaultParagraphFont"/>
    <w:link w:val="Footer"/>
    <w:uiPriority w:val="99"/>
    <w:rsid w:val="007B24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5</cp:revision>
  <dcterms:created xsi:type="dcterms:W3CDTF">2019-07-20T13:45:00Z</dcterms:created>
  <dcterms:modified xsi:type="dcterms:W3CDTF">2019-07-20T19:27:00Z</dcterms:modified>
</cp:coreProperties>
</file>